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6908" w:rsidRDefault="00604D7C" w:rsidP="0087690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5328B">
        <w:rPr>
          <w:rFonts w:ascii="Times New Roman" w:hAnsi="Times New Roman" w:cs="Times New Roman"/>
          <w:sz w:val="24"/>
          <w:szCs w:val="24"/>
          <w:lang w:eastAsia="hr-HR"/>
        </w:rPr>
        <w:t>KLASA:</w:t>
      </w:r>
      <w:r w:rsidR="00A5328B">
        <w:rPr>
          <w:rFonts w:ascii="Times New Roman" w:hAnsi="Times New Roman" w:cs="Times New Roman"/>
          <w:sz w:val="24"/>
          <w:szCs w:val="24"/>
          <w:lang w:eastAsia="hr-HR"/>
        </w:rPr>
        <w:t xml:space="preserve"> </w:t>
      </w:r>
      <w:r w:rsidR="009F6788">
        <w:rPr>
          <w:rFonts w:ascii="Times New Roman" w:hAnsi="Times New Roman" w:cs="Times New Roman"/>
          <w:sz w:val="24"/>
          <w:szCs w:val="24"/>
          <w:lang w:eastAsia="hr-HR"/>
        </w:rPr>
        <w:t>003-05/19-01/01</w:t>
      </w:r>
    </w:p>
    <w:p w:rsidR="00A5328B" w:rsidRPr="00A5328B" w:rsidRDefault="00A5328B" w:rsidP="0087690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4D7C" w:rsidRDefault="00604D7C" w:rsidP="0087690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  <w:r w:rsidRPr="00A5328B">
        <w:rPr>
          <w:rFonts w:ascii="Times New Roman" w:hAnsi="Times New Roman" w:cs="Times New Roman"/>
          <w:sz w:val="24"/>
          <w:szCs w:val="24"/>
          <w:lang w:eastAsia="hr-HR"/>
        </w:rPr>
        <w:t xml:space="preserve">URBROJ: </w:t>
      </w:r>
      <w:r w:rsidR="0086701A" w:rsidRPr="0086701A">
        <w:rPr>
          <w:rFonts w:ascii="Times New Roman" w:hAnsi="Times New Roman" w:cs="Times New Roman"/>
          <w:sz w:val="24"/>
          <w:szCs w:val="24"/>
          <w:lang w:eastAsia="hr-HR"/>
        </w:rPr>
        <w:t>251-</w:t>
      </w:r>
      <w:r w:rsidR="009F6788">
        <w:rPr>
          <w:rFonts w:ascii="Times New Roman" w:hAnsi="Times New Roman" w:cs="Times New Roman"/>
          <w:sz w:val="24"/>
          <w:szCs w:val="24"/>
          <w:lang w:eastAsia="hr-HR"/>
        </w:rPr>
        <w:t>173-03-20-7</w:t>
      </w:r>
    </w:p>
    <w:p w:rsidR="00A5328B" w:rsidRPr="00A5328B" w:rsidRDefault="00A5328B" w:rsidP="00876908">
      <w:pPr>
        <w:pStyle w:val="Bezproreda"/>
        <w:rPr>
          <w:rFonts w:ascii="Times New Roman" w:hAnsi="Times New Roman" w:cs="Times New Roman"/>
          <w:sz w:val="24"/>
          <w:szCs w:val="24"/>
          <w:lang w:eastAsia="hr-HR"/>
        </w:rPr>
      </w:pPr>
    </w:p>
    <w:p w:rsidR="00604D7C" w:rsidRPr="00A5328B" w:rsidRDefault="00876908" w:rsidP="00604D7C">
      <w:pPr>
        <w:spacing w:after="349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</w:pPr>
      <w:r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Zagreb</w:t>
      </w:r>
      <w:r w:rsidR="00604D7C"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, </w:t>
      </w:r>
      <w:r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>30.10.2019.</w:t>
      </w:r>
      <w:r w:rsidR="00604D7C" w:rsidRPr="00A5328B">
        <w:rPr>
          <w:rFonts w:ascii="Times New Roman" w:eastAsia="Times New Roman" w:hAnsi="Times New Roman" w:cs="Times New Roman"/>
          <w:color w:val="000000"/>
          <w:sz w:val="24"/>
          <w:szCs w:val="24"/>
          <w:lang w:eastAsia="hr-HR"/>
        </w:rPr>
        <w:t xml:space="preserve"> </w:t>
      </w:r>
    </w:p>
    <w:p w:rsidR="00604D7C" w:rsidRPr="00604D7C" w:rsidRDefault="00604D7C" w:rsidP="00604D7C">
      <w:pPr>
        <w:spacing w:after="188" w:line="368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Na temelju članka 34. Zakona o fiskalnoj odgovornosti (Narodne novine, br. 111/18) i članka 7. Uredbe o sastavljanju i predaji Izjave o fiskalnoj odgovornosti (Narodne novine, broj 95/19) </w:t>
      </w:r>
      <w:r w:rsidR="005251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Davorka </w:t>
      </w:r>
      <w:proofErr w:type="spellStart"/>
      <w:r w:rsidR="005251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Zadravec</w:t>
      </w:r>
      <w:proofErr w:type="spellEnd"/>
      <w:r w:rsidR="005251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proofErr w:type="spellStart"/>
      <w:r w:rsidR="005251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Komšić</w:t>
      </w:r>
      <w:proofErr w:type="spellEnd"/>
      <w:r w:rsidR="0086701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ravnatelj</w:t>
      </w:r>
      <w:r w:rsidR="005251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ica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Osnovne škole </w:t>
      </w:r>
      <w:r w:rsidR="005251EE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Otok</w:t>
      </w:r>
      <w:r w:rsidR="0086701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, Zagreb,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donosi: </w:t>
      </w:r>
    </w:p>
    <w:p w:rsidR="00604D7C" w:rsidRPr="00604D7C" w:rsidRDefault="00604D7C" w:rsidP="00604D7C">
      <w:pPr>
        <w:spacing w:after="319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351"/>
        <w:ind w:right="8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PROCEDURU NAPLATE PRIHODA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1. </w:t>
      </w:r>
    </w:p>
    <w:p w:rsidR="00604D7C" w:rsidRPr="00604D7C" w:rsidRDefault="00604D7C" w:rsidP="00604D7C">
      <w:pPr>
        <w:tabs>
          <w:tab w:val="center" w:pos="6942"/>
        </w:tabs>
        <w:spacing w:after="359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Ovim aktom utvrđuje se Procedura naplate dospjelih nenaplaćenih prihoda, osim ako posebnim propisom nije utvrđeno drugačije.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2. </w:t>
      </w:r>
    </w:p>
    <w:p w:rsidR="00604D7C" w:rsidRPr="00604D7C" w:rsidRDefault="00604D7C" w:rsidP="00604D7C">
      <w:pPr>
        <w:tabs>
          <w:tab w:val="center" w:pos="4749"/>
        </w:tabs>
        <w:spacing w:after="43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Postupak naplate dospjelih nenaplaćenih potraživanja vrši se po sljedećoj proceduri: </w:t>
      </w:r>
    </w:p>
    <w:tbl>
      <w:tblPr>
        <w:tblStyle w:val="TableGrid"/>
        <w:tblW w:w="14854" w:type="dxa"/>
        <w:tblInd w:w="-108" w:type="dxa"/>
        <w:tblCellMar>
          <w:top w:w="9" w:type="dxa"/>
          <w:left w:w="106" w:type="dxa"/>
        </w:tblCellMar>
        <w:tblLook w:val="04A0"/>
      </w:tblPr>
      <w:tblGrid>
        <w:gridCol w:w="961"/>
        <w:gridCol w:w="3826"/>
        <w:gridCol w:w="2835"/>
        <w:gridCol w:w="3970"/>
        <w:gridCol w:w="3262"/>
      </w:tblGrid>
      <w:tr w:rsidR="00604D7C" w:rsidRPr="00604D7C" w:rsidTr="001B4766">
        <w:trPr>
          <w:trHeight w:val="624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Red.br.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AKTIVNOST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ODGOVORNOST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AKTIVNOST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</w:t>
            </w:r>
          </w:p>
        </w:tc>
      </w:tr>
      <w:tr w:rsidR="00604D7C" w:rsidRPr="00604D7C" w:rsidTr="001B4766">
        <w:trPr>
          <w:trHeight w:val="625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dospjelih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Pregled analitičkih kartica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Kvartalno </w:t>
            </w:r>
          </w:p>
        </w:tc>
      </w:tr>
      <w:tr w:rsidR="00604D7C" w:rsidRPr="00604D7C" w:rsidTr="001B476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2.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spacing w:after="11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Slanje opomena i opomena pred </w:t>
            </w:r>
          </w:p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ovrhu (ovisno o visini duga)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Šalje opomene i opomene  pred ovrhu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452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3.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Prijedlog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za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pokretanje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prisilne naplate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0C608A">
            <w:pPr>
              <w:ind w:left="2" w:right="107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Dostavlja prijedlog za pokretanje prisilne naplate 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ravnatelju i tajniku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453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4.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right="109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Pokretanje prisilne naplate potraživanja priprema ovršnog  rješenja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0C608A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/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T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ajnik</w:t>
            </w:r>
            <w:r w:rsidR="00604D7C"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 w:right="11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Izrada rješenja o ovrsi, potvrđivanje izvršnosti,  vođenje daljnjeg postupka  do okončanja 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puta godišnje </w:t>
            </w:r>
          </w:p>
        </w:tc>
      </w:tr>
      <w:tr w:rsidR="00604D7C" w:rsidRPr="00604D7C" w:rsidTr="001B4766">
        <w:trPr>
          <w:trHeight w:val="1037"/>
        </w:trPr>
        <w:tc>
          <w:tcPr>
            <w:tcW w:w="9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5. </w:t>
            </w:r>
          </w:p>
        </w:tc>
        <w:tc>
          <w:tcPr>
            <w:tcW w:w="38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Kontrola potpune naplate prihoda i prisilne naplate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0C608A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0C608A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Izvještaj se dostavlja 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>ravnatelju/tajniku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Kontinuirano </w:t>
            </w:r>
          </w:p>
        </w:tc>
      </w:tr>
    </w:tbl>
    <w:p w:rsidR="00604D7C" w:rsidRPr="00604D7C" w:rsidRDefault="00604D7C" w:rsidP="00604D7C">
      <w:pPr>
        <w:spacing w:after="362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43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Alternativa za članak 2.: Postupak naplate prihoda vršit će se kako slijedi:  </w:t>
      </w:r>
    </w:p>
    <w:tbl>
      <w:tblPr>
        <w:tblStyle w:val="TableGrid"/>
        <w:tblW w:w="14854" w:type="dxa"/>
        <w:tblInd w:w="-108" w:type="dxa"/>
        <w:tblCellMar>
          <w:top w:w="9" w:type="dxa"/>
          <w:right w:w="36" w:type="dxa"/>
        </w:tblCellMar>
        <w:tblLook w:val="04A0"/>
      </w:tblPr>
      <w:tblGrid>
        <w:gridCol w:w="4787"/>
        <w:gridCol w:w="2835"/>
        <w:gridCol w:w="3970"/>
        <w:gridCol w:w="2177"/>
        <w:gridCol w:w="1085"/>
      </w:tblGrid>
      <w:tr w:rsidR="00604D7C" w:rsidRPr="00604D7C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Naziva radnje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Tko radnju poduzima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 dokumenta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za poduzimanje radnje </w:t>
            </w: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podataka Računovodstvu potrebnih za izdavanje računa   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Zahtjev korisnika i izdano uvjerenje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</w:tr>
      <w:tr w:rsidR="00604D7C" w:rsidRPr="00604D7C" w:rsidTr="001B4766">
        <w:trPr>
          <w:trHeight w:val="423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Izdavanje/izrada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Računi; zaduženja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Mjesečno </w:t>
            </w:r>
          </w:p>
        </w:tc>
      </w:tr>
      <w:tr w:rsidR="00604D7C" w:rsidRPr="00604D7C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Ovjera i potpis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dana od izrade računa </w:t>
            </w:r>
          </w:p>
        </w:tc>
      </w:tr>
      <w:tr w:rsidR="00604D7C" w:rsidRPr="00604D7C" w:rsidTr="001B4766">
        <w:trPr>
          <w:trHeight w:val="425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Slanje izlaznog računa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izlazne pošte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dva dana nakon ovjere </w:t>
            </w: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Unos podataka u sustav (knjiženje izlaznih računa)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izlaznih računa, Glavna knjiga   </w:t>
            </w:r>
          </w:p>
        </w:tc>
        <w:tc>
          <w:tcPr>
            <w:tcW w:w="326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Unutar mjeseca na koji se račun odnosi </w:t>
            </w:r>
          </w:p>
        </w:tc>
      </w:tr>
      <w:tr w:rsidR="00604D7C" w:rsidRPr="00604D7C" w:rsidTr="001B4766">
        <w:trPr>
          <w:trHeight w:val="422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Evidentiranje naplaćenih 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ulaznih računa, Glavna knjiga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40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Praćenje naplate prihoda (analitika)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tabs>
                <w:tab w:val="center" w:pos="1828"/>
                <w:tab w:val="right" w:pos="3934"/>
              </w:tabs>
              <w:spacing w:after="155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Izvadak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po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poslovnom </w:t>
            </w:r>
          </w:p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računu/Blagajnički izvještaj –uplatnice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Tjedno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stanja dospjelih i nenaplaćenih potraživanja/prihoda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 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Izvod otvorenih stavaka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Mjesečno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Upozoravanje i izdavanje opomena i opomena pred tužbu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Opomene i opomene pred tužbu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Donošenje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odluke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prisilnoj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naplati potraživanja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Odluka o prisilnoj naplati potraživanja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Tijekom godine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</w:tr>
      <w:tr w:rsidR="00604D7C" w:rsidRPr="00604D7C" w:rsidTr="001B4766">
        <w:trPr>
          <w:trHeight w:val="838"/>
        </w:trPr>
        <w:tc>
          <w:tcPr>
            <w:tcW w:w="47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spacing w:after="161"/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Ovrha-prisilna naplata potraživanja u skladu s </w:t>
            </w:r>
          </w:p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Ovršnim zakonom 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Tajništvo/Odvjetnik </w:t>
            </w:r>
          </w:p>
        </w:tc>
        <w:tc>
          <w:tcPr>
            <w:tcW w:w="39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Ovršni postupak kod javnog bilježnika </w:t>
            </w:r>
          </w:p>
        </w:tc>
        <w:tc>
          <w:tcPr>
            <w:tcW w:w="21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tabs>
                <w:tab w:val="center" w:pos="838"/>
                <w:tab w:val="center" w:pos="1620"/>
              </w:tabs>
              <w:spacing w:after="12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15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dana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nakon </w:t>
            </w:r>
          </w:p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Odluke </w:t>
            </w:r>
          </w:p>
        </w:tc>
        <w:tc>
          <w:tcPr>
            <w:tcW w:w="1085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donošenja </w:t>
            </w:r>
          </w:p>
        </w:tc>
      </w:tr>
    </w:tbl>
    <w:p w:rsidR="00604D7C" w:rsidRPr="00604D7C" w:rsidRDefault="00604D7C" w:rsidP="00604D7C">
      <w:pPr>
        <w:spacing w:after="358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197" w:line="399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Ako po isteku roka nije naplaćen dug za koji je poslana opomena, računovodstvo o tome obavještava </w:t>
      </w:r>
      <w:r w:rsidR="000C60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ravnatelja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koji donosi Odluku o prisilnoj naplati potraživanja te se pokreće ovršni postupak kod javnog bilježnika. </w:t>
      </w:r>
    </w:p>
    <w:p w:rsidR="00604D7C" w:rsidRPr="00604D7C" w:rsidRDefault="00604D7C" w:rsidP="00604D7C">
      <w:pPr>
        <w:spacing w:after="43" w:line="265" w:lineRule="auto"/>
        <w:ind w:hanging="10"/>
        <w:jc w:val="both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Ovršni postupak se pokreće za dugovanja u visini većoj od 500,00 kn po jednom dužniku. </w:t>
      </w:r>
    </w:p>
    <w:tbl>
      <w:tblPr>
        <w:tblStyle w:val="TableGrid"/>
        <w:tblW w:w="14854" w:type="dxa"/>
        <w:tblInd w:w="-108" w:type="dxa"/>
        <w:tblCellMar>
          <w:top w:w="9" w:type="dxa"/>
          <w:right w:w="50" w:type="dxa"/>
        </w:tblCellMar>
        <w:tblLook w:val="04A0"/>
      </w:tblPr>
      <w:tblGrid>
        <w:gridCol w:w="4929"/>
        <w:gridCol w:w="2412"/>
        <w:gridCol w:w="3940"/>
        <w:gridCol w:w="311"/>
        <w:gridCol w:w="3262"/>
      </w:tblGrid>
      <w:tr w:rsidR="00604D7C" w:rsidRPr="00604D7C" w:rsidTr="001B4766">
        <w:trPr>
          <w:trHeight w:val="425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Naziva radnje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Tko radnju poduzima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Naziv dokumenta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Rok za poduzimanje radnje </w:t>
            </w:r>
          </w:p>
        </w:tc>
      </w:tr>
      <w:tr w:rsidR="00604D7C" w:rsidRPr="00604D7C" w:rsidTr="001B4766">
        <w:trPr>
          <w:trHeight w:val="422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Utvrđivanje knjigovodstvenog stanja dužnika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Knjigovodstvene kartice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</w:tr>
      <w:tr w:rsidR="00604D7C" w:rsidRPr="00604D7C" w:rsidTr="001B4766">
        <w:trPr>
          <w:trHeight w:val="840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Prikupljanje dokumentacije za ovršni postupak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Računovodstvo/</w:t>
            </w:r>
            <w:proofErr w:type="spellStart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Tajniš</w:t>
            </w:r>
            <w:proofErr w:type="spellEnd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proofErr w:type="spellStart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tvo</w:t>
            </w:r>
            <w:proofErr w:type="spellEnd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</w:p>
        </w:tc>
        <w:tc>
          <w:tcPr>
            <w:tcW w:w="39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604D7C" w:rsidRPr="00604D7C" w:rsidRDefault="00604D7C" w:rsidP="00604D7C">
            <w:pPr>
              <w:ind w:left="106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Knjigovodstvena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kartica računi/opomena s povratnicom </w:t>
            </w:r>
          </w:p>
        </w:tc>
        <w:tc>
          <w:tcPr>
            <w:tcW w:w="311" w:type="dxa"/>
            <w:tcBorders>
              <w:top w:val="single" w:sz="4" w:space="0" w:color="000000"/>
              <w:left w:val="nil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ili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108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Prije isteka roka za zastaru potraživanja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Izrada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Nacrt prijedloga za ovrhu Općinskom sudu ili javnom 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tabs>
                <w:tab w:val="center" w:pos="1632"/>
                <w:tab w:val="center" w:pos="2358"/>
                <w:tab w:val="right" w:pos="3212"/>
              </w:tabs>
              <w:spacing w:after="119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dva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dana </w:t>
            </w: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ab/>
              <w:t xml:space="preserve">od </w:t>
            </w:r>
          </w:p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pokretanja postupka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lastRenderedPageBreak/>
              <w:t xml:space="preserve">Ovjera i potpis prijedloga za ovrhu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Ravnatelj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>Prijedlog za ovrhu Općinskom sudu ili javnom</w:t>
            </w:r>
            <w:r w:rsidR="000C608A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 </w:t>
            </w:r>
            <w:bookmarkStart w:id="0" w:name="_GoBack"/>
            <w:bookmarkEnd w:id="0"/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bilježniku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dva dana od izrade prijedloga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prijedloga za ovrhu Javnom bilježniku ili Općinskom sudu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Tajništvo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Knjiga izlazne pošte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dva dana od izrade prijedloga </w:t>
            </w:r>
          </w:p>
        </w:tc>
      </w:tr>
      <w:tr w:rsidR="00604D7C" w:rsidRPr="00604D7C" w:rsidTr="001B4766">
        <w:trPr>
          <w:trHeight w:val="838"/>
        </w:trPr>
        <w:tc>
          <w:tcPr>
            <w:tcW w:w="49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Dostava pravomoćnih rješenja FINA-i </w:t>
            </w:r>
          </w:p>
        </w:tc>
        <w:tc>
          <w:tcPr>
            <w:tcW w:w="24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Računovodstvo </w:t>
            </w:r>
          </w:p>
        </w:tc>
        <w:tc>
          <w:tcPr>
            <w:tcW w:w="42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Pravomoćno rješenje </w:t>
            </w:r>
          </w:p>
        </w:tc>
        <w:tc>
          <w:tcPr>
            <w:tcW w:w="3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04D7C" w:rsidRPr="00604D7C" w:rsidRDefault="00604D7C" w:rsidP="00604D7C">
            <w:pPr>
              <w:ind w:left="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</w:rPr>
            </w:pPr>
            <w:r w:rsidRPr="00604D7C">
              <w:rPr>
                <w:rFonts w:ascii="Times New Roman" w:eastAsia="Times New Roman" w:hAnsi="Times New Roman" w:cs="Times New Roman"/>
                <w:color w:val="000000"/>
                <w:sz w:val="24"/>
              </w:rPr>
              <w:t xml:space="preserve">Najkasnije 2 dana od primitka pravomoćnih rješenja </w:t>
            </w:r>
          </w:p>
        </w:tc>
      </w:tr>
    </w:tbl>
    <w:p w:rsidR="00604D7C" w:rsidRPr="00604D7C" w:rsidRDefault="00604D7C" w:rsidP="00604D7C">
      <w:pPr>
        <w:spacing w:after="359"/>
        <w:ind w:left="59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</w:p>
    <w:p w:rsidR="00604D7C" w:rsidRPr="00604D7C" w:rsidRDefault="00604D7C" w:rsidP="00604D7C">
      <w:pPr>
        <w:spacing w:after="361"/>
        <w:ind w:left="10" w:right="5" w:hanging="10"/>
        <w:jc w:val="center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Članak 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3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. </w:t>
      </w:r>
    </w:p>
    <w:p w:rsidR="00604D7C" w:rsidRPr="00604D7C" w:rsidRDefault="00604D7C" w:rsidP="00604D7C">
      <w:pPr>
        <w:tabs>
          <w:tab w:val="center" w:pos="5595"/>
        </w:tabs>
        <w:spacing w:after="351" w:line="265" w:lineRule="auto"/>
        <w:ind w:left="-10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ab/>
        <w:t xml:space="preserve">Ova Procedura </w:t>
      </w:r>
      <w:r w:rsidR="000C608A">
        <w:rPr>
          <w:rFonts w:ascii="Times New Roman" w:eastAsia="Times New Roman" w:hAnsi="Times New Roman" w:cs="Times New Roman"/>
          <w:color w:val="000000"/>
          <w:sz w:val="24"/>
          <w:lang w:eastAsia="hr-HR"/>
        </w:rPr>
        <w:t>objavljena je na oglasnoj ploči i mrežnoj stranici Škole, a stupa na snagu danom donošenja</w:t>
      </w:r>
      <w:r w:rsidR="00876908">
        <w:rPr>
          <w:rFonts w:ascii="Times New Roman" w:eastAsia="Times New Roman" w:hAnsi="Times New Roman" w:cs="Times New Roman"/>
          <w:color w:val="000000"/>
          <w:sz w:val="24"/>
          <w:lang w:eastAsia="hr-HR"/>
        </w:rPr>
        <w:t>.</w:t>
      </w:r>
      <w:r w:rsidRPr="00604D7C">
        <w:rPr>
          <w:rFonts w:ascii="Times New Roman" w:eastAsia="Times New Roman" w:hAnsi="Times New Roman" w:cs="Times New Roman"/>
          <w:color w:val="000000"/>
          <w:sz w:val="24"/>
          <w:lang w:eastAsia="hr-HR"/>
        </w:rPr>
        <w:t xml:space="preserve">  </w:t>
      </w:r>
    </w:p>
    <w:p w:rsidR="00604D7C" w:rsidRDefault="000C608A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Ravnatelj</w:t>
      </w:r>
      <w:r w:rsidR="00876908"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:</w:t>
      </w:r>
    </w:p>
    <w:p w:rsidR="00876908" w:rsidRDefault="005251EE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Davorka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Zadravec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Komšić</w:t>
      </w:r>
      <w:proofErr w:type="spellEnd"/>
    </w:p>
    <w:p w:rsidR="00876908" w:rsidRPr="00604D7C" w:rsidRDefault="00876908" w:rsidP="000C608A">
      <w:pPr>
        <w:spacing w:after="312"/>
        <w:ind w:left="9818" w:hanging="10"/>
        <w:jc w:val="right"/>
        <w:rPr>
          <w:rFonts w:ascii="Times New Roman" w:eastAsia="Times New Roman" w:hAnsi="Times New Roman" w:cs="Times New Roman"/>
          <w:color w:val="000000"/>
          <w:sz w:val="24"/>
          <w:lang w:eastAsia="hr-HR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lang w:eastAsia="hr-HR"/>
        </w:rPr>
        <w:t>__________________________</w:t>
      </w:r>
    </w:p>
    <w:p w:rsidR="00C64ADC" w:rsidRDefault="00C64ADC"/>
    <w:sectPr w:rsidR="00C64ADC" w:rsidSect="00604D7C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04D7C"/>
    <w:rsid w:val="000C608A"/>
    <w:rsid w:val="005251EE"/>
    <w:rsid w:val="00604D7C"/>
    <w:rsid w:val="0063509D"/>
    <w:rsid w:val="00771A1E"/>
    <w:rsid w:val="0086701A"/>
    <w:rsid w:val="00876908"/>
    <w:rsid w:val="009F6788"/>
    <w:rsid w:val="00A5328B"/>
    <w:rsid w:val="00C61F63"/>
    <w:rsid w:val="00C64ADC"/>
    <w:rsid w:val="00ED51B0"/>
    <w:rsid w:val="00FE7F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509D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04D7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8769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0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customStyle="1" w:styleId="TableGrid">
    <w:name w:val="TableGrid"/>
    <w:rsid w:val="00604D7C"/>
    <w:pPr>
      <w:spacing w:after="0" w:line="240" w:lineRule="auto"/>
    </w:pPr>
    <w:rPr>
      <w:rFonts w:eastAsiaTheme="minorEastAsia"/>
      <w:lang w:eastAsia="hr-HR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Bezproreda">
    <w:name w:val="No Spacing"/>
    <w:uiPriority w:val="1"/>
    <w:qFormat/>
    <w:rsid w:val="00876908"/>
    <w:pPr>
      <w:spacing w:after="0" w:line="240" w:lineRule="auto"/>
    </w:pPr>
  </w:style>
  <w:style w:type="paragraph" w:styleId="Tekstbalonia">
    <w:name w:val="Balloon Text"/>
    <w:basedOn w:val="Normal"/>
    <w:link w:val="TekstbaloniaChar"/>
    <w:uiPriority w:val="99"/>
    <w:semiHidden/>
    <w:unhideWhenUsed/>
    <w:rsid w:val="0087690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87690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4</Pages>
  <Words>624</Words>
  <Characters>3562</Characters>
  <Application>Microsoft Office Word</Application>
  <DocSecurity>0</DocSecurity>
  <Lines>29</Lines>
  <Paragraphs>8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Windows korisnik</cp:lastModifiedBy>
  <cp:revision>5</cp:revision>
  <cp:lastPrinted>2019-10-30T10:45:00Z</cp:lastPrinted>
  <dcterms:created xsi:type="dcterms:W3CDTF">2019-10-30T13:52:00Z</dcterms:created>
  <dcterms:modified xsi:type="dcterms:W3CDTF">2020-02-25T12:43:00Z</dcterms:modified>
</cp:coreProperties>
</file>